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72" w:rsidRDefault="006D5F72"/>
    <w:p w:rsidR="006D5F72" w:rsidRDefault="006D5F72"/>
    <w:p w:rsidR="00701021" w:rsidRPr="00CC701B" w:rsidRDefault="0021068C" w:rsidP="00CC70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701B">
        <w:rPr>
          <w:rFonts w:ascii="Times New Roman" w:hAnsi="Times New Roman" w:cs="Times New Roman"/>
          <w:b/>
          <w:i/>
          <w:sz w:val="28"/>
          <w:szCs w:val="28"/>
        </w:rPr>
        <w:t>Музыкально-дидактические игры для родителей  с детьми 2-3-х</w:t>
      </w:r>
      <w:r w:rsidR="006D5F72" w:rsidRPr="00CC701B">
        <w:rPr>
          <w:rFonts w:ascii="Times New Roman" w:hAnsi="Times New Roman" w:cs="Times New Roman"/>
          <w:b/>
          <w:i/>
          <w:sz w:val="28"/>
          <w:szCs w:val="28"/>
        </w:rPr>
        <w:t xml:space="preserve"> летнего возраста, используемые </w:t>
      </w:r>
      <w:r w:rsidRPr="00CC701B">
        <w:rPr>
          <w:rFonts w:ascii="Times New Roman" w:hAnsi="Times New Roman" w:cs="Times New Roman"/>
          <w:b/>
          <w:i/>
          <w:sz w:val="28"/>
          <w:szCs w:val="28"/>
        </w:rPr>
        <w:t>дома.</w:t>
      </w:r>
    </w:p>
    <w:p w:rsidR="0021068C" w:rsidRPr="00CC701B" w:rsidRDefault="0021068C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Развитие эмоциональной сферы ребенка играет роль в становлении личности.</w:t>
      </w:r>
    </w:p>
    <w:p w:rsidR="0021068C" w:rsidRPr="00CC701B" w:rsidRDefault="0021068C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С музыкой связаны все явления окружающего мира. Музыка оказывает разнообразное влияние на человека: радует и печалит, возбуждает и успокаивает.</w:t>
      </w:r>
    </w:p>
    <w:p w:rsidR="0021068C" w:rsidRPr="00CC701B" w:rsidRDefault="0021068C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Чем раньше ребенок будет слышать чарующие звуки, тем ярче будут эмоции, тем легче он научится понимать эмоции других людей.</w:t>
      </w:r>
    </w:p>
    <w:p w:rsidR="0021068C" w:rsidRPr="00CC701B" w:rsidRDefault="0021068C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Первоначальное обучение должно носить характер игры.</w:t>
      </w:r>
    </w:p>
    <w:p w:rsidR="0021068C" w:rsidRPr="00CC701B" w:rsidRDefault="0021068C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Дидактические игры являются своеобразным усилителем желания слушать, петь, двигаться, играть.</w:t>
      </w:r>
    </w:p>
    <w:p w:rsidR="0021068C" w:rsidRPr="00CC701B" w:rsidRDefault="0021068C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 xml:space="preserve">Предлагаем ряд музыкально-дидактических игр для родителей с детьми 2-х -3-х летнего возраста, которые можно использовать дома. </w:t>
      </w:r>
    </w:p>
    <w:p w:rsidR="0021068C" w:rsidRPr="00CC701B" w:rsidRDefault="0021068C" w:rsidP="002106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«Узнай по голосу»</w:t>
      </w:r>
    </w:p>
    <w:p w:rsidR="0021068C" w:rsidRPr="00CC701B" w:rsidRDefault="0021068C" w:rsidP="0021068C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 xml:space="preserve"> Игра способствует музыкально-сенсорному развитию. Закрепляется умение различать звуки по тембру. </w:t>
      </w:r>
    </w:p>
    <w:p w:rsidR="0021068C" w:rsidRPr="00CC701B" w:rsidRDefault="0021068C" w:rsidP="0021068C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Используется набор различных игрушек – животных.</w:t>
      </w:r>
    </w:p>
    <w:p w:rsidR="0021068C" w:rsidRPr="00CC701B" w:rsidRDefault="0021068C" w:rsidP="0021068C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Предлагается ребенку узнать, кто кричит, используя звукоподражание с голоса.</w:t>
      </w:r>
    </w:p>
    <w:p w:rsidR="0021068C" w:rsidRPr="00CC701B" w:rsidRDefault="0021068C" w:rsidP="0021068C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Узнавая голос взрослого, ребенок называет и показывает соответствующую игрушку и повторяет звукоподражание («</w:t>
      </w:r>
      <w:proofErr w:type="spellStart"/>
      <w:r w:rsidRPr="00CC701B">
        <w:rPr>
          <w:rFonts w:ascii="Times New Roman" w:hAnsi="Times New Roman" w:cs="Times New Roman"/>
          <w:sz w:val="28"/>
          <w:szCs w:val="28"/>
        </w:rPr>
        <w:t>тяв-тяв</w:t>
      </w:r>
      <w:proofErr w:type="spellEnd"/>
      <w:r w:rsidRPr="00CC701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C701B">
        <w:rPr>
          <w:rFonts w:ascii="Times New Roman" w:hAnsi="Times New Roman" w:cs="Times New Roman"/>
          <w:sz w:val="28"/>
          <w:szCs w:val="28"/>
        </w:rPr>
        <w:t>га-га</w:t>
      </w:r>
      <w:proofErr w:type="spellEnd"/>
      <w:r w:rsidRPr="00CC701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C701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CC701B">
        <w:rPr>
          <w:rFonts w:ascii="Times New Roman" w:hAnsi="Times New Roman" w:cs="Times New Roman"/>
          <w:sz w:val="28"/>
          <w:szCs w:val="28"/>
        </w:rPr>
        <w:t>мяу-мяу» и т.д.)</w:t>
      </w:r>
    </w:p>
    <w:p w:rsidR="0021068C" w:rsidRPr="00CC701B" w:rsidRDefault="0021068C" w:rsidP="002106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«Найди маму»</w:t>
      </w:r>
    </w:p>
    <w:p w:rsidR="0021068C" w:rsidRPr="00CC701B" w:rsidRDefault="0021068C" w:rsidP="007E21F4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 xml:space="preserve">Игра способствует развитию у детей </w:t>
      </w:r>
      <w:proofErr w:type="spellStart"/>
      <w:r w:rsidRPr="00CC701B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CC701B">
        <w:rPr>
          <w:rFonts w:ascii="Times New Roman" w:hAnsi="Times New Roman" w:cs="Times New Roman"/>
          <w:sz w:val="28"/>
          <w:szCs w:val="28"/>
        </w:rPr>
        <w:t xml:space="preserve"> слуха.</w:t>
      </w:r>
    </w:p>
    <w:p w:rsidR="007E21F4" w:rsidRPr="00CC701B" w:rsidRDefault="007E21F4" w:rsidP="007E21F4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Используются игрушки большого и маленького размера: кошка, собака, уточка, медведь и т.д.</w:t>
      </w:r>
    </w:p>
    <w:p w:rsidR="007E21F4" w:rsidRPr="00CC701B" w:rsidRDefault="007E21F4" w:rsidP="007E21F4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Показ игрушек различного размера сопровождается звукоподражанием на высоком или низком звуке (можно добавить средний звук)</w:t>
      </w:r>
    </w:p>
    <w:p w:rsidR="007E21F4" w:rsidRPr="00CC701B" w:rsidRDefault="007E21F4" w:rsidP="007E21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«Отгадай погремушку»</w:t>
      </w:r>
    </w:p>
    <w:p w:rsidR="007E21F4" w:rsidRPr="00CC701B" w:rsidRDefault="007E21F4" w:rsidP="007E21F4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lastRenderedPageBreak/>
        <w:t xml:space="preserve">Игра способствует развитию у детей </w:t>
      </w:r>
      <w:proofErr w:type="spellStart"/>
      <w:r w:rsidRPr="00CC701B">
        <w:rPr>
          <w:rFonts w:ascii="Times New Roman" w:hAnsi="Times New Roman" w:cs="Times New Roman"/>
          <w:sz w:val="28"/>
          <w:szCs w:val="28"/>
        </w:rPr>
        <w:t>темброго</w:t>
      </w:r>
      <w:proofErr w:type="spellEnd"/>
      <w:r w:rsidRPr="00CC701B">
        <w:rPr>
          <w:rFonts w:ascii="Times New Roman" w:hAnsi="Times New Roman" w:cs="Times New Roman"/>
          <w:sz w:val="28"/>
          <w:szCs w:val="28"/>
        </w:rPr>
        <w:t xml:space="preserve"> восприятия.</w:t>
      </w:r>
    </w:p>
    <w:p w:rsidR="007E21F4" w:rsidRPr="00CC701B" w:rsidRDefault="007E21F4" w:rsidP="007E21F4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Используется набор из 2-х -3-х погремушек разного звучания и оформления (баночки с различными наполнителями: греча, манка, горох, камешки и т.д.)</w:t>
      </w:r>
    </w:p>
    <w:p w:rsidR="007E21F4" w:rsidRPr="00CC701B" w:rsidRDefault="007E21F4" w:rsidP="007E21F4">
      <w:pPr>
        <w:rPr>
          <w:rFonts w:ascii="Times New Roman" w:hAnsi="Times New Roman" w:cs="Times New Roman"/>
          <w:sz w:val="28"/>
          <w:szCs w:val="28"/>
        </w:rPr>
      </w:pPr>
    </w:p>
    <w:p w:rsidR="007E21F4" w:rsidRPr="00CC701B" w:rsidRDefault="007E21F4" w:rsidP="007E21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«Учитесь танцевать»</w:t>
      </w:r>
    </w:p>
    <w:p w:rsidR="007E21F4" w:rsidRPr="00CC701B" w:rsidRDefault="007E21F4" w:rsidP="007E21F4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Игра способствует развитию у детей чувства ритма.</w:t>
      </w:r>
    </w:p>
    <w:p w:rsidR="007E21F4" w:rsidRPr="00CC701B" w:rsidRDefault="007E21F4" w:rsidP="007E21F4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Используются  большая и маленькая матрешки.</w:t>
      </w:r>
    </w:p>
    <w:p w:rsidR="007E21F4" w:rsidRPr="00CC701B" w:rsidRDefault="007E21F4" w:rsidP="007E21F4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 xml:space="preserve">Взрослый предлагает послушать и повторить ритмический рисунок. Большая матрешка пляшет, маленькая </w:t>
      </w:r>
      <w:r w:rsidR="006D5F72" w:rsidRPr="00CC701B">
        <w:rPr>
          <w:rFonts w:ascii="Times New Roman" w:hAnsi="Times New Roman" w:cs="Times New Roman"/>
          <w:sz w:val="28"/>
          <w:szCs w:val="28"/>
        </w:rPr>
        <w:t>–</w:t>
      </w:r>
      <w:r w:rsidRPr="00CC701B">
        <w:rPr>
          <w:rFonts w:ascii="Times New Roman" w:hAnsi="Times New Roman" w:cs="Times New Roman"/>
          <w:sz w:val="28"/>
          <w:szCs w:val="28"/>
        </w:rPr>
        <w:t xml:space="preserve"> повторяет</w:t>
      </w:r>
      <w:r w:rsidR="006D5F72" w:rsidRPr="00CC701B">
        <w:rPr>
          <w:rFonts w:ascii="Times New Roman" w:hAnsi="Times New Roman" w:cs="Times New Roman"/>
          <w:sz w:val="28"/>
          <w:szCs w:val="28"/>
        </w:rPr>
        <w:t>.</w:t>
      </w:r>
    </w:p>
    <w:p w:rsidR="006D5F72" w:rsidRPr="00CC701B" w:rsidRDefault="006D5F72" w:rsidP="006D5F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C701B">
        <w:rPr>
          <w:rFonts w:ascii="Times New Roman" w:hAnsi="Times New Roman" w:cs="Times New Roman"/>
          <w:sz w:val="28"/>
          <w:szCs w:val="28"/>
        </w:rPr>
        <w:t>Грустно-весело</w:t>
      </w:r>
      <w:proofErr w:type="gramEnd"/>
      <w:r w:rsidRPr="00CC701B">
        <w:rPr>
          <w:rFonts w:ascii="Times New Roman" w:hAnsi="Times New Roman" w:cs="Times New Roman"/>
          <w:sz w:val="28"/>
          <w:szCs w:val="28"/>
        </w:rPr>
        <w:t>»</w:t>
      </w:r>
    </w:p>
    <w:p w:rsidR="007E21F4" w:rsidRPr="00CC701B" w:rsidRDefault="006D5F72" w:rsidP="006D5F72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Игра способствует развитию у детей ладотонального</w:t>
      </w:r>
      <w:r w:rsidR="007E21F4" w:rsidRPr="00CC701B">
        <w:rPr>
          <w:rFonts w:ascii="Times New Roman" w:hAnsi="Times New Roman" w:cs="Times New Roman"/>
          <w:sz w:val="28"/>
          <w:szCs w:val="28"/>
        </w:rPr>
        <w:t xml:space="preserve"> </w:t>
      </w:r>
      <w:r w:rsidRPr="00CC701B">
        <w:rPr>
          <w:rFonts w:ascii="Times New Roman" w:hAnsi="Times New Roman" w:cs="Times New Roman"/>
          <w:sz w:val="28"/>
          <w:szCs w:val="28"/>
        </w:rPr>
        <w:t xml:space="preserve"> слуха. </w:t>
      </w:r>
    </w:p>
    <w:p w:rsidR="006D5F72" w:rsidRPr="00CC701B" w:rsidRDefault="006D5F72" w:rsidP="006D5F72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Используются квадратики или кружочки из цветной бумаги красного и синего цвета.</w:t>
      </w:r>
    </w:p>
    <w:p w:rsidR="006D5F72" w:rsidRPr="00CC701B" w:rsidRDefault="006D5F72" w:rsidP="006D5F72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Дети слушают музыку грустного и веселого характера и выбирают соответственно синюю или красную карточку.</w:t>
      </w:r>
    </w:p>
    <w:p w:rsidR="007E21F4" w:rsidRPr="00CC701B" w:rsidRDefault="007E21F4" w:rsidP="007E21F4">
      <w:pPr>
        <w:rPr>
          <w:rFonts w:ascii="Times New Roman" w:hAnsi="Times New Roman" w:cs="Times New Roman"/>
          <w:sz w:val="28"/>
          <w:szCs w:val="28"/>
        </w:rPr>
      </w:pPr>
    </w:p>
    <w:p w:rsidR="0021068C" w:rsidRPr="00CC701B" w:rsidRDefault="0021068C" w:rsidP="007E21F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1068C" w:rsidRPr="00CC701B" w:rsidSect="0070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49C"/>
    <w:multiLevelType w:val="hybridMultilevel"/>
    <w:tmpl w:val="61AA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F7C28"/>
    <w:multiLevelType w:val="hybridMultilevel"/>
    <w:tmpl w:val="4176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68C"/>
    <w:rsid w:val="00143A45"/>
    <w:rsid w:val="0021068C"/>
    <w:rsid w:val="00231578"/>
    <w:rsid w:val="00420DE6"/>
    <w:rsid w:val="004E7509"/>
    <w:rsid w:val="004F17D7"/>
    <w:rsid w:val="005B1879"/>
    <w:rsid w:val="00692CAB"/>
    <w:rsid w:val="006D5F72"/>
    <w:rsid w:val="00701021"/>
    <w:rsid w:val="007E21F4"/>
    <w:rsid w:val="00A230C9"/>
    <w:rsid w:val="00AD5F1F"/>
    <w:rsid w:val="00C17D6A"/>
    <w:rsid w:val="00CC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3</cp:revision>
  <dcterms:created xsi:type="dcterms:W3CDTF">2017-09-08T10:03:00Z</dcterms:created>
  <dcterms:modified xsi:type="dcterms:W3CDTF">2017-09-08T09:25:00Z</dcterms:modified>
</cp:coreProperties>
</file>