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46" w:rsidRPr="00A46553" w:rsidRDefault="00D55746" w:rsidP="00D5574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A4655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Консультация для родителей: </w:t>
      </w:r>
    </w:p>
    <w:p w:rsidR="00CF0963" w:rsidRDefault="00CF0963" w:rsidP="00D5574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A4655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«</w:t>
      </w:r>
      <w:r w:rsidR="00BA143F" w:rsidRPr="00A4655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Чем занять ребенка дома</w:t>
      </w:r>
      <w:r w:rsidR="00A4655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?</w:t>
      </w:r>
      <w:bookmarkStart w:id="0" w:name="_GoBack"/>
      <w:bookmarkEnd w:id="0"/>
      <w:r w:rsidRPr="00A4655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»</w:t>
      </w:r>
      <w:r w:rsidR="00D55746" w:rsidRPr="00A4655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.</w:t>
      </w:r>
    </w:p>
    <w:p w:rsidR="00A46553" w:rsidRPr="00A46553" w:rsidRDefault="00A46553" w:rsidP="00D5574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387FE4" w:rsidRPr="00A46553" w:rsidRDefault="00BA143F" w:rsidP="00D5574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A465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Эту задачу помогут решить родители, если внимательно отнесутся к потребностям и интересам своего малыша.</w:t>
      </w:r>
    </w:p>
    <w:p w:rsidR="00BA143F" w:rsidRPr="00A46553" w:rsidRDefault="00BA143F" w:rsidP="00D55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A46553">
        <w:rPr>
          <w:color w:val="000000"/>
          <w:sz w:val="32"/>
          <w:szCs w:val="32"/>
        </w:rPr>
        <w:t>На седьмом году жизни мозг маленького человека, фактически, идентичен мозгу взрослого человека, кроме того, уже отлично развит опорно-двигательный аппарат. Несмотря на то, что уже полным ходом идут процессы окостенения, позвоночник малыша ещё достаточно уязвим, поэтому родителям надо внимательно следить за его правильной осанкой и предотвращать игры, опасные для этой ещё полностью не завершённой структуры тела.</w:t>
      </w:r>
    </w:p>
    <w:p w:rsidR="00BA143F" w:rsidRPr="00A46553" w:rsidRDefault="00BA143F" w:rsidP="00D55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A46553">
        <w:rPr>
          <w:color w:val="000000"/>
          <w:sz w:val="32"/>
          <w:szCs w:val="32"/>
        </w:rPr>
        <w:t>Наряду с этим, у детей активно развивается мускулатура, а общее развитие неразрывно связано с мелкой моторикой рук, чему, собственно, и необходимо посвящать большинство игр. В связи с этим, любая деятельность, связанная с рисованием, лепкой, созданием поделок из различных материалов, находится в приоритете.</w:t>
      </w:r>
    </w:p>
    <w:p w:rsidR="00BA143F" w:rsidRPr="00A46553" w:rsidRDefault="00BA143F" w:rsidP="00D55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A46553">
        <w:rPr>
          <w:color w:val="000000"/>
          <w:sz w:val="32"/>
          <w:szCs w:val="32"/>
        </w:rPr>
        <w:t>Рассматривая другие аспекты развития маленькой личности, можно рекомендовать и другие занятия ребенку в шесть или семь лет:</w:t>
      </w:r>
    </w:p>
    <w:p w:rsidR="00BA143F" w:rsidRPr="00A46553" w:rsidRDefault="00BA143F" w:rsidP="00A4655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улучшения логического мышления, памяти и сообразительности отлично подходит игра «Пятнашки». Также для развития логики подходят такие настольные варианты игр, как «Логические задачи», «Логическое домино», «Логика 3 в 1», «Логические квадраты».</w:t>
      </w:r>
    </w:p>
    <w:p w:rsidR="002F5A43" w:rsidRPr="00A46553" w:rsidRDefault="002F5A43" w:rsidP="00D557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143F" w:rsidRPr="00A46553" w:rsidRDefault="00BA143F" w:rsidP="00A4655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Словарный запас ребёнка в 6-7 лет довольно большой, но он ещё недостат</w:t>
      </w:r>
      <w:r w:rsidR="00D55746"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 для полноценного общения, н</w:t>
      </w: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существуют игры, которые могут значитель</w:t>
      </w:r>
      <w:r w:rsidR="00CF0963"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увеличить лексикон дошкольника</w:t>
      </w: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«Противоположно</w:t>
      </w:r>
      <w:r w:rsidR="00D55746"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сти», «Словарное лото»,</w:t>
      </w:r>
      <w:r w:rsidR="00CF0963"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«Времена года</w:t>
      </w: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CF0963"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др</w:t>
      </w: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A143F" w:rsidRPr="00A46553" w:rsidRDefault="00BA143F" w:rsidP="00D557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5A43" w:rsidRPr="00A46553" w:rsidRDefault="002F5A43" w:rsidP="00D55746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000000"/>
          <w:sz w:val="32"/>
          <w:szCs w:val="32"/>
          <w:bdr w:val="none" w:sz="0" w:space="0" w:color="auto" w:frame="1"/>
        </w:rPr>
      </w:pPr>
      <w:r w:rsidRPr="00A46553">
        <w:rPr>
          <w:rFonts w:ascii="Times New Roman" w:hAnsi="Times New Roman" w:cs="Times New Roman"/>
          <w:bCs w:val="0"/>
          <w:color w:val="000000"/>
          <w:sz w:val="32"/>
          <w:szCs w:val="32"/>
          <w:bdr w:val="none" w:sz="0" w:space="0" w:color="auto" w:frame="1"/>
        </w:rPr>
        <w:t>Идеи для детского творчества</w:t>
      </w:r>
      <w:r w:rsidR="00D55746" w:rsidRPr="00A46553">
        <w:rPr>
          <w:rFonts w:ascii="Times New Roman" w:hAnsi="Times New Roman" w:cs="Times New Roman"/>
          <w:bCs w:val="0"/>
          <w:color w:val="000000"/>
          <w:sz w:val="32"/>
          <w:szCs w:val="32"/>
          <w:bdr w:val="none" w:sz="0" w:space="0" w:color="auto" w:frame="1"/>
        </w:rPr>
        <w:t>:</w:t>
      </w:r>
    </w:p>
    <w:p w:rsidR="00D55746" w:rsidRPr="00A46553" w:rsidRDefault="00D55746" w:rsidP="00D557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5A43" w:rsidRPr="00A46553" w:rsidRDefault="002F5A43" w:rsidP="00A4655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65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Симметричные картинки.</w:t>
      </w: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Ребёнка можно научить новому интересному приёму обращения с бумагой и красками. Для этого альбомный лист складывают пополам, краски смешивают с мыльной водой, а затем кисточкой капают на сложенную бумагу. Если после этого её развернуть и прижать к прокрашенной стороне </w:t>
      </w: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чистую, получится симметрично расположенная абстракция, которую можно дорисовывать как угодно, благо, что у ребёнка отлично работает воображение.</w:t>
      </w:r>
    </w:p>
    <w:p w:rsidR="002F5A43" w:rsidRPr="00A46553" w:rsidRDefault="002F5A43" w:rsidP="00A4655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65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Рисунки-абстракции.</w:t>
      </w:r>
      <w:r w:rsidR="0046788B"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Чтобы для ребёнка</w:t>
      </w: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уже знакомое занятие стало особенно привлекательным, можно предложить ему расчертить бумагу хаотично расположенными линиями, в результате чего на листе появятся самые разные геометрические фигуры. После этого дети могут раскрашивать их, в зависимости от своей задумки. Есть смысл попросить ребёнка сделать все детали отличными цветами, так чтобы они не соприкасались.</w:t>
      </w:r>
    </w:p>
    <w:p w:rsidR="002F5A43" w:rsidRPr="00A46553" w:rsidRDefault="002F5A43" w:rsidP="00A4655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65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Простые срисовки.</w:t>
      </w: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Полезным занятием может стать срисовка картинки с детской книги или журнала – это станет перв</w:t>
      </w:r>
      <w:r w:rsidR="0046788B"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ым серьёзным шагом ребёнк</w:t>
      </w: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на стезе изобразительного искусства. Ведь, как правило, небольшие успехи имеют стимулирующее действие на сознание ребёнка, и возможно, живопись когда-нибудь станет профессией сына или дочери.</w:t>
      </w:r>
    </w:p>
    <w:p w:rsidR="002F5A43" w:rsidRPr="00A46553" w:rsidRDefault="002F5A43" w:rsidP="00A4655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65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Делаем оттиски.</w:t>
      </w: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простое приятное времяпровождение может понравиться шестилетке. Оттиски можно делать чем угодно – вырезанными из картофеля фигурками, кубиками, крышечками от банок. Инициативу придумать новые трафареты можно доверить самому малышу, это будет развивать его интеллект</w:t>
      </w:r>
      <w:r w:rsidR="0046788B"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будить фантазию.</w:t>
      </w:r>
    </w:p>
    <w:p w:rsidR="002F5A43" w:rsidRPr="00A46553" w:rsidRDefault="002F5A43" w:rsidP="00A4655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65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получится, если дорисовать?</w:t>
      </w: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Такая творческая игра, наверняка </w:t>
      </w:r>
      <w:r w:rsidR="0046788B"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придётся по вкусу детям</w:t>
      </w: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 бумаге можно изобразить любое животное, но без хвоста, ушек, лапок, но также это может быть дом без окон, машинка без колёс, деревья без листочков и многое другое. Важно, чтоб ребёнок сумел правильно дополнить рисунок и внёс что-то своё. Если детей двое, можно устроить между ними соревнования, кто сделает лучше или завершит работу раньше.</w:t>
      </w:r>
    </w:p>
    <w:p w:rsidR="002F5A43" w:rsidRPr="00A46553" w:rsidRDefault="002F5A43" w:rsidP="00D557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6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дело касается детского досуга, а родители не представляют, чем занять ребенка 6-7 лет дома, ребёнку можно предложить слепить не просто фигурку, но создать целую картину из теста, пластилина или специальной глины.</w:t>
      </w:r>
    </w:p>
    <w:p w:rsidR="002F5A43" w:rsidRPr="00A46553" w:rsidRDefault="002F5A43" w:rsidP="00D55746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A46553">
        <w:rPr>
          <w:rFonts w:ascii="Times New Roman" w:hAnsi="Times New Roman" w:cs="Times New Roman"/>
          <w:bCs w:val="0"/>
          <w:color w:val="000000"/>
          <w:sz w:val="32"/>
          <w:szCs w:val="32"/>
          <w:bdr w:val="none" w:sz="0" w:space="0" w:color="auto" w:frame="1"/>
        </w:rPr>
        <w:t>Домашние театральные представления</w:t>
      </w:r>
    </w:p>
    <w:p w:rsidR="002F5A43" w:rsidRPr="00A46553" w:rsidRDefault="002F5A43" w:rsidP="00D55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A46553">
        <w:rPr>
          <w:color w:val="000000"/>
          <w:sz w:val="32"/>
          <w:szCs w:val="32"/>
        </w:rPr>
        <w:t xml:space="preserve">Для семилетних детей большой радостью станет создание собственного домашнего театра, где можно разыгрывать небольшие спектакли на сказочные темы, а также сценки из реальной жизни. Тем более что семилетке уже не занимать </w:t>
      </w:r>
      <w:r w:rsidRPr="00A46553">
        <w:rPr>
          <w:color w:val="000000"/>
          <w:sz w:val="32"/>
          <w:szCs w:val="32"/>
        </w:rPr>
        <w:lastRenderedPageBreak/>
        <w:t>ловкости, чтобы своими руками сделать персонажей и необходимые декорации. Конечно, нужно будет тщательно всё продумать, и взрослые должны об</w:t>
      </w:r>
      <w:r w:rsidR="0046788B" w:rsidRPr="00A46553">
        <w:rPr>
          <w:color w:val="000000"/>
          <w:sz w:val="32"/>
          <w:szCs w:val="32"/>
        </w:rPr>
        <w:t xml:space="preserve">язательно </w:t>
      </w:r>
      <w:proofErr w:type="gramStart"/>
      <w:r w:rsidR="0046788B" w:rsidRPr="00A46553">
        <w:rPr>
          <w:color w:val="000000"/>
          <w:sz w:val="32"/>
          <w:szCs w:val="32"/>
        </w:rPr>
        <w:t xml:space="preserve">помочь </w:t>
      </w:r>
      <w:r w:rsidRPr="00A46553">
        <w:rPr>
          <w:color w:val="000000"/>
          <w:sz w:val="32"/>
          <w:szCs w:val="32"/>
        </w:rPr>
        <w:t xml:space="preserve"> осуществить</w:t>
      </w:r>
      <w:proofErr w:type="gramEnd"/>
      <w:r w:rsidRPr="00A46553">
        <w:rPr>
          <w:color w:val="000000"/>
          <w:sz w:val="32"/>
          <w:szCs w:val="32"/>
        </w:rPr>
        <w:t xml:space="preserve"> такую прекрасную идею – советом, а может быть, и делом.</w:t>
      </w:r>
    </w:p>
    <w:p w:rsidR="002F5A43" w:rsidRPr="00A46553" w:rsidRDefault="002F5A43" w:rsidP="00D55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A46553">
        <w:rPr>
          <w:color w:val="000000"/>
          <w:sz w:val="32"/>
          <w:szCs w:val="32"/>
        </w:rPr>
        <w:t>Разумеется, ребёнок будет главным режиссёром своего маленького театра и, в первую очередь, он должен выбрать действующих героев. После этого понадобится сделать для них костюмы и сочинить сценарий.</w:t>
      </w:r>
    </w:p>
    <w:p w:rsidR="002F5A43" w:rsidRPr="00A46553" w:rsidRDefault="002F5A43" w:rsidP="00D55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A46553">
        <w:rPr>
          <w:color w:val="000000"/>
          <w:sz w:val="32"/>
          <w:szCs w:val="32"/>
        </w:rPr>
        <w:t>Из чего будут сделаны персонажи, также решает ребёнок. Можно выбрать несколько вариантов: из бумаги с помощью рисования или складывания, вылепленные из глины, из папье-маше.</w:t>
      </w:r>
    </w:p>
    <w:p w:rsidR="00D55746" w:rsidRPr="00A46553" w:rsidRDefault="00D55746" w:rsidP="00D55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</w:p>
    <w:p w:rsidR="00CF0963" w:rsidRPr="00A46553" w:rsidRDefault="00CF0963" w:rsidP="00D55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A46553">
        <w:rPr>
          <w:color w:val="000000"/>
          <w:sz w:val="32"/>
          <w:szCs w:val="32"/>
        </w:rPr>
        <w:t xml:space="preserve">Отличным, полезным и информативным занятием для детей остаются книги, ведь дети уже умеют читать. </w:t>
      </w:r>
      <w:r w:rsidR="00F50384" w:rsidRPr="00A46553">
        <w:rPr>
          <w:color w:val="000000"/>
          <w:sz w:val="32"/>
          <w:szCs w:val="32"/>
        </w:rPr>
        <w:t>Также не стоит отказывать ребёнку</w:t>
      </w:r>
      <w:r w:rsidRPr="00A46553">
        <w:rPr>
          <w:color w:val="000000"/>
          <w:sz w:val="32"/>
          <w:szCs w:val="32"/>
        </w:rPr>
        <w:t xml:space="preserve"> в игре с конструктором – это может быть длительное увлечение, сохраняющееся у людей на всю жизнь. Дети в 6-7 лет становятся более общительными и коммуникабельными, так что для них хороши все командные игры, как подвижные, так и настольные.</w:t>
      </w:r>
    </w:p>
    <w:p w:rsidR="00CF0963" w:rsidRPr="00A46553" w:rsidRDefault="00CF0963" w:rsidP="00D55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A46553">
        <w:rPr>
          <w:color w:val="000000"/>
          <w:sz w:val="32"/>
          <w:szCs w:val="32"/>
        </w:rPr>
        <w:t>Совсем несложно придумать, чем занять ребен</w:t>
      </w:r>
      <w:r w:rsidR="00F50384" w:rsidRPr="00A46553">
        <w:rPr>
          <w:color w:val="000000"/>
          <w:sz w:val="32"/>
          <w:szCs w:val="32"/>
        </w:rPr>
        <w:t>ка 6-7 лет дома – дети</w:t>
      </w:r>
      <w:r w:rsidRPr="00A46553">
        <w:rPr>
          <w:color w:val="000000"/>
          <w:sz w:val="32"/>
          <w:szCs w:val="32"/>
        </w:rPr>
        <w:t xml:space="preserve"> сами могут подать родителям массу интересных идей, остаётся только прислушаться к их мнению и правильно направить на путь дальнейших достижений, по мере сил помогая и оберегая от неосторожных действий.</w:t>
      </w:r>
    </w:p>
    <w:p w:rsidR="002F5A43" w:rsidRPr="002F5A43" w:rsidRDefault="002F5A43" w:rsidP="00D55746">
      <w:pPr>
        <w:spacing w:after="0" w:line="240" w:lineRule="auto"/>
        <w:jc w:val="both"/>
      </w:pPr>
    </w:p>
    <w:p w:rsidR="00BA143F" w:rsidRDefault="00BA143F" w:rsidP="00D557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BA143F" w:rsidRDefault="00D55746" w:rsidP="00DC23F4">
      <w:pPr>
        <w:spacing w:after="0" w:line="240" w:lineRule="auto"/>
        <w:jc w:val="center"/>
      </w:pPr>
      <w:r w:rsidRPr="00D55746">
        <w:rPr>
          <w:noProof/>
          <w:lang w:eastAsia="ru-RU"/>
        </w:rPr>
        <w:drawing>
          <wp:inline distT="0" distB="0" distL="0" distR="0">
            <wp:extent cx="2923282" cy="2409825"/>
            <wp:effectExtent l="0" t="0" r="0" b="0"/>
            <wp:docPr id="1" name="Рисунок 1" descr="C:\Users\Александр\Desktop\дети-играют-в-шах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дети-играют-в-шахмат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32" cy="246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43F" w:rsidSect="00A46553">
      <w:pgSz w:w="11906" w:h="16838" w:code="9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6E62"/>
    <w:multiLevelType w:val="multilevel"/>
    <w:tmpl w:val="DC74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B0A59"/>
    <w:multiLevelType w:val="multilevel"/>
    <w:tmpl w:val="473A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10B13"/>
    <w:multiLevelType w:val="hybridMultilevel"/>
    <w:tmpl w:val="F112E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B7B38"/>
    <w:multiLevelType w:val="multilevel"/>
    <w:tmpl w:val="B0B81C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92324"/>
    <w:multiLevelType w:val="hybridMultilevel"/>
    <w:tmpl w:val="9C2CBBE2"/>
    <w:lvl w:ilvl="0" w:tplc="8200CB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258BA"/>
    <w:multiLevelType w:val="multilevel"/>
    <w:tmpl w:val="D6702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44B8B"/>
    <w:multiLevelType w:val="multilevel"/>
    <w:tmpl w:val="8BC2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43F"/>
    <w:rsid w:val="002F5A43"/>
    <w:rsid w:val="00387FE4"/>
    <w:rsid w:val="0046788B"/>
    <w:rsid w:val="00A46553"/>
    <w:rsid w:val="00BA143F"/>
    <w:rsid w:val="00CF0963"/>
    <w:rsid w:val="00D55746"/>
    <w:rsid w:val="00DC23F4"/>
    <w:rsid w:val="00F50384"/>
    <w:rsid w:val="00F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04EE"/>
  <w15:docId w15:val="{8E6BA0C1-AB15-4255-9CF0-248B8D4C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E4"/>
  </w:style>
  <w:style w:type="paragraph" w:styleId="1">
    <w:name w:val="heading 1"/>
    <w:basedOn w:val="a"/>
    <w:link w:val="10"/>
    <w:uiPriority w:val="9"/>
    <w:qFormat/>
    <w:rsid w:val="00BA1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14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F5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F5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RePack by Diakov</cp:lastModifiedBy>
  <cp:revision>6</cp:revision>
  <dcterms:created xsi:type="dcterms:W3CDTF">2020-04-02T16:52:00Z</dcterms:created>
  <dcterms:modified xsi:type="dcterms:W3CDTF">2020-04-09T15:33:00Z</dcterms:modified>
</cp:coreProperties>
</file>