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47271">
        <w:rPr>
          <w:b/>
          <w:bCs/>
          <w:color w:val="000000"/>
          <w:sz w:val="32"/>
          <w:szCs w:val="32"/>
        </w:rPr>
        <w:t>Консультация для родителей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47271">
        <w:rPr>
          <w:b/>
          <w:bCs/>
          <w:color w:val="000000"/>
          <w:sz w:val="32"/>
          <w:szCs w:val="32"/>
        </w:rPr>
        <w:t>Тема: «Роль сюжетно – ролевой игры в развитии детей дошкольного возраста»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</w:t>
      </w:r>
      <w:r>
        <w:rPr>
          <w:color w:val="000000"/>
          <w:sz w:val="28"/>
          <w:szCs w:val="28"/>
        </w:rPr>
        <w:t>едения</w:t>
      </w:r>
      <w:r w:rsidRPr="005472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47271">
        <w:rPr>
          <w:color w:val="000000"/>
          <w:sz w:val="28"/>
          <w:szCs w:val="28"/>
        </w:rPr>
        <w:t xml:space="preserve">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</w:t>
      </w:r>
      <w:r>
        <w:rPr>
          <w:color w:val="000000"/>
          <w:sz w:val="28"/>
          <w:szCs w:val="28"/>
        </w:rPr>
        <w:t>которые создаются самими детьми</w:t>
      </w:r>
      <w:r w:rsidRPr="00547271">
        <w:rPr>
          <w:color w:val="000000"/>
          <w:sz w:val="28"/>
          <w:szCs w:val="28"/>
        </w:rPr>
        <w:t>: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Основными особенностями сюжетно – ролевой игры являются:</w:t>
      </w:r>
    </w:p>
    <w:p w:rsidR="0080297A" w:rsidRPr="004A3319" w:rsidRDefault="0080297A" w:rsidP="0080297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Соблюдение правил.</w:t>
      </w:r>
      <w:r>
        <w:rPr>
          <w:color w:val="000000"/>
          <w:sz w:val="28"/>
          <w:szCs w:val="28"/>
        </w:rPr>
        <w:t xml:space="preserve"> </w:t>
      </w:r>
      <w:r w:rsidRPr="004A3319">
        <w:rPr>
          <w:color w:val="000000"/>
          <w:sz w:val="28"/>
          <w:szCs w:val="28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80297A" w:rsidRPr="00547271" w:rsidRDefault="0080297A" w:rsidP="0080297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Социальный мотив игр.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lastRenderedPageBreak/>
        <w:t>Социальный мотив закладывается в сюжетно – ролевой игре. Игра – это возможность для ребёнка оказаться в мире взрослых, самому 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</w:t>
      </w:r>
      <w:r>
        <w:rPr>
          <w:color w:val="000000"/>
          <w:sz w:val="28"/>
          <w:szCs w:val="28"/>
        </w:rPr>
        <w:t>еет мотив сменить свой статус е</w:t>
      </w:r>
      <w:r w:rsidRPr="00547271">
        <w:rPr>
          <w:color w:val="000000"/>
          <w:sz w:val="28"/>
          <w:szCs w:val="28"/>
        </w:rPr>
        <w:t>динственный способ, как он это может сделать, - это пойти в школу.</w:t>
      </w:r>
    </w:p>
    <w:p w:rsidR="0080297A" w:rsidRPr="00547271" w:rsidRDefault="0080297A" w:rsidP="0080297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В сюжетно – ролевой игре идёт эмоциональное развитие.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Игра ребёнка очень богата эмоциями, часто такими, которые в жизни ему ещё недоступны. А. Н. Леонтьев считает, что в самой глубине генезиса игры, самих её истоках имеются эмоциональные основания. Изучение детских игр подтверждает правильность этой мысли. Ребёнок отличает игру от действительности, в речи дошкольника часто присутствуют такие слова: «как будто»</w:t>
      </w:r>
      <w:r>
        <w:rPr>
          <w:color w:val="000000"/>
          <w:sz w:val="28"/>
          <w:szCs w:val="28"/>
        </w:rPr>
        <w:t xml:space="preserve">, «понарошку» и «по – правде», </w:t>
      </w:r>
      <w:proofErr w:type="gramStart"/>
      <w:r>
        <w:rPr>
          <w:color w:val="000000"/>
          <w:sz w:val="28"/>
          <w:szCs w:val="28"/>
        </w:rPr>
        <w:t>н</w:t>
      </w:r>
      <w:r w:rsidRPr="00547271">
        <w:rPr>
          <w:color w:val="000000"/>
          <w:sz w:val="28"/>
          <w:szCs w:val="28"/>
        </w:rPr>
        <w:t>о</w:t>
      </w:r>
      <w:proofErr w:type="gramEnd"/>
      <w:r w:rsidRPr="00547271">
        <w:rPr>
          <w:color w:val="000000"/>
          <w:sz w:val="28"/>
          <w:szCs w:val="28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С усложнением игры и игрового замысла чувства детей становятся боле</w:t>
      </w:r>
      <w:r>
        <w:rPr>
          <w:color w:val="000000"/>
          <w:sz w:val="28"/>
          <w:szCs w:val="28"/>
        </w:rPr>
        <w:t>е осознанными и сложными. Игра</w:t>
      </w:r>
      <w:r w:rsidRPr="00547271">
        <w:rPr>
          <w:color w:val="000000"/>
          <w:sz w:val="28"/>
          <w:szCs w:val="28"/>
        </w:rPr>
        <w:t xml:space="preserve">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 Сюжетно – ролевая игра – это школа чувств, в ней формируется эмоциональный мир малыша.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 xml:space="preserve">4.В ходе сюжетно – ролевой игры происходит развитие интеллекта дошкольника. 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</w:t>
      </w:r>
      <w:r w:rsidRPr="00547271">
        <w:rPr>
          <w:color w:val="000000"/>
          <w:sz w:val="28"/>
          <w:szCs w:val="28"/>
        </w:rPr>
        <w:lastRenderedPageBreak/>
        <w:t xml:space="preserve">воображением. Некоторые игры </w:t>
      </w:r>
      <w:proofErr w:type="gramStart"/>
      <w:r w:rsidRPr="00547271">
        <w:rPr>
          <w:color w:val="000000"/>
          <w:sz w:val="28"/>
          <w:szCs w:val="28"/>
        </w:rPr>
        <w:t xml:space="preserve">( </w:t>
      </w:r>
      <w:proofErr w:type="gramEnd"/>
      <w:r w:rsidRPr="00547271">
        <w:rPr>
          <w:color w:val="000000"/>
          <w:sz w:val="28"/>
          <w:szCs w:val="28"/>
        </w:rPr>
        <w:t>«в моряков», «лётчиков», «космонавтов») продолжаются не</w:t>
      </w:r>
      <w:r>
        <w:rPr>
          <w:color w:val="000000"/>
          <w:sz w:val="28"/>
          <w:szCs w:val="28"/>
        </w:rPr>
        <w:t>делями, постепенно развиваясь, п</w:t>
      </w:r>
      <w:r w:rsidRPr="00547271">
        <w:rPr>
          <w:color w:val="000000"/>
          <w:sz w:val="28"/>
          <w:szCs w:val="28"/>
        </w:rPr>
        <w:t>ри это наблюдается не повторение одной и той же темы, а постепенное развитие, обогащение задуманного сюжета. Благодаря этому мышление и воображение детей</w:t>
      </w:r>
      <w:r>
        <w:rPr>
          <w:color w:val="000000"/>
          <w:sz w:val="28"/>
          <w:szCs w:val="28"/>
        </w:rPr>
        <w:t xml:space="preserve"> становятся целенаправленными, т</w:t>
      </w:r>
      <w:r w:rsidRPr="00547271">
        <w:rPr>
          <w:color w:val="000000"/>
          <w:sz w:val="28"/>
          <w:szCs w:val="28"/>
        </w:rPr>
        <w:t>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 содержании 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детей этого возраста важны яркие зрительные впечатления. В дальнейшем (на четвёртом и пятом году жизни) у детей новые впечатления включаются в старые любимые игры.</w:t>
      </w:r>
    </w:p>
    <w:p w:rsidR="0080297A" w:rsidRPr="00547271" w:rsidRDefault="0080297A" w:rsidP="008029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</w:t>
      </w:r>
      <w:r>
        <w:rPr>
          <w:color w:val="000000"/>
          <w:sz w:val="28"/>
          <w:szCs w:val="28"/>
        </w:rPr>
        <w:t xml:space="preserve"> его воображаемыми признаками, ч</w:t>
      </w:r>
      <w:r w:rsidRPr="00547271">
        <w:rPr>
          <w:color w:val="000000"/>
          <w:sz w:val="28"/>
          <w:szCs w:val="28"/>
        </w:rPr>
        <w:t>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80297A" w:rsidRPr="00547271" w:rsidRDefault="0080297A" w:rsidP="0080297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47271">
        <w:rPr>
          <w:color w:val="000000"/>
          <w:sz w:val="28"/>
          <w:szCs w:val="28"/>
        </w:rPr>
        <w:t>Развитие речи.</w:t>
      </w:r>
      <w:r>
        <w:rPr>
          <w:color w:val="000000"/>
          <w:sz w:val="28"/>
          <w:szCs w:val="28"/>
        </w:rPr>
        <w:t xml:space="preserve"> </w:t>
      </w:r>
      <w:r w:rsidRPr="00547271">
        <w:rPr>
          <w:color w:val="000000"/>
          <w:sz w:val="28"/>
          <w:szCs w:val="28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ED29D0" w:rsidRPr="0080297A" w:rsidRDefault="0080297A" w:rsidP="0080297A">
      <w:pPr>
        <w:rPr>
          <w:rFonts w:ascii="Times New Roman" w:hAnsi="Times New Roman" w:cs="Times New Roman"/>
        </w:rPr>
      </w:pPr>
      <w:r w:rsidRPr="008029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sectPr w:rsidR="00ED29D0" w:rsidRPr="0080297A" w:rsidSect="0065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812"/>
    <w:multiLevelType w:val="multilevel"/>
    <w:tmpl w:val="3D72C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65630"/>
    <w:multiLevelType w:val="multilevel"/>
    <w:tmpl w:val="7DA6C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25661"/>
    <w:multiLevelType w:val="multilevel"/>
    <w:tmpl w:val="FDCC3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16339"/>
    <w:multiLevelType w:val="multilevel"/>
    <w:tmpl w:val="1552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297A"/>
    <w:rsid w:val="0006067C"/>
    <w:rsid w:val="006541F2"/>
    <w:rsid w:val="0080297A"/>
    <w:rsid w:val="00E2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2017-10-28T19:46:00Z</dcterms:created>
  <dcterms:modified xsi:type="dcterms:W3CDTF">2017-10-28T19:47:00Z</dcterms:modified>
</cp:coreProperties>
</file>